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სამეურნეო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7D03F8" w:rsidRDefault="007D03F8" w:rsidP="007D03F8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სამეურნეო საქონლის  ჩამონათვალი, აღწერილობა  და ფილიალების ჩამონათვალი მოცემულია თანდართულ ფაილად (</w:t>
      </w:r>
      <w:r>
        <w:rPr>
          <w:rFonts w:ascii="Sylfaen" w:hAnsi="Sylfaen"/>
          <w:b/>
          <w:sz w:val="20"/>
          <w:szCs w:val="20"/>
          <w:lang w:val="ka-GE"/>
        </w:rPr>
        <w:t>დანართი #1</w:t>
      </w:r>
      <w:r>
        <w:rPr>
          <w:rFonts w:ascii="Sylfaen" w:hAnsi="Sylfaen"/>
          <w:sz w:val="20"/>
          <w:szCs w:val="20"/>
          <w:lang w:val="ka-GE"/>
        </w:rPr>
        <w:t>).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6E3C0A" w:rsidRPr="006E3C0A" w:rsidRDefault="006E3C0A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</w:t>
      </w:r>
      <w:r w:rsidRPr="006E3C0A">
        <w:rPr>
          <w:rFonts w:ascii="Sylfaen" w:hAnsi="Sylfaen"/>
          <w:sz w:val="20"/>
          <w:szCs w:val="20"/>
          <w:lang w:val="ka-GE"/>
        </w:rPr>
        <w:t>, როგორც ერთეულის ასევე ჯამური საპროგნოზო რაოდენობის გათვალისწინებით. (შევსებული</w:t>
      </w:r>
      <w:r w:rsidR="000D4A32">
        <w:rPr>
          <w:rFonts w:ascii="Sylfaen" w:hAnsi="Sylfaen"/>
          <w:sz w:val="20"/>
          <w:szCs w:val="20"/>
          <w:lang w:val="ka-GE"/>
        </w:rPr>
        <w:t xml:space="preserve"> დანათი N1</w:t>
      </w:r>
      <w:bookmarkStart w:id="0" w:name="_GoBack"/>
      <w:bookmarkEnd w:id="0"/>
      <w:r w:rsidRPr="006E3C0A">
        <w:rPr>
          <w:rFonts w:ascii="Sylfaen" w:hAnsi="Sylfaen"/>
          <w:sz w:val="20"/>
          <w:szCs w:val="20"/>
          <w:lang w:val="ka-GE"/>
        </w:rPr>
        <w:t xml:space="preserve"> თანდართული ფაილის შესაბამისად) ასევე (ჩაწერილი CD-ზე ან Flash ბარათზე) , ფასები უნდა მოიცავდეს დღგ-ს და ტრანსპორტირებას (ფილიალებში და სერვის ცენტრებში ადგილზე მიტანას);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2F3239" w:rsidRPr="006A6BDF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193E63">
        <w:rPr>
          <w:rFonts w:ascii="Sylfaen" w:hAnsi="Sylfaen"/>
          <w:sz w:val="20"/>
          <w:szCs w:val="20"/>
          <w:lang w:val="ka-GE"/>
        </w:rPr>
        <w:t>სამეურნეო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 სატენდერო წინადადების წარმოდგენის ბოლო ვადაა </w:t>
            </w:r>
            <w:r w:rsidR="006E3C0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2021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6E3C0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26 </w:t>
            </w:r>
            <w:r w:rsidR="002F323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ივლისი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D1D61">
        <w:rPr>
          <w:rFonts w:ascii="Sylfaen" w:hAnsi="Sylfaen"/>
          <w:sz w:val="20"/>
          <w:szCs w:val="20"/>
          <w:lang w:val="ka-GE"/>
        </w:rPr>
        <w:t>ბექა გოგორიშვილს,</w:t>
      </w:r>
      <w:r w:rsidRPr="00F34C5A">
        <w:rPr>
          <w:rFonts w:ascii="Sylfaen" w:hAnsi="Sylfaen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D1D61" w:rsidRPr="008D1D61">
          <w:rPr>
            <w:rStyle w:val="Hyperlink"/>
            <w:rFonts w:ascii="Sylfaen" w:hAnsi="Sylfaen" w:cs="Tahoma"/>
            <w:sz w:val="20"/>
            <w:szCs w:val="20"/>
            <w:lang w:val="ka-GE"/>
          </w:rPr>
          <w:t>beka.gogorishvili@terabank.ge</w:t>
        </w:r>
      </w:hyperlink>
      <w:r w:rsidR="008D1D6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3233</w:t>
      </w:r>
      <w:r w:rsidR="00F34C5A" w:rsidRPr="00F34C5A">
        <w:rPr>
          <w:rFonts w:ascii="Sylfaen" w:hAnsi="Sylfaen" w:cs="Tahoma"/>
          <w:sz w:val="20"/>
          <w:szCs w:val="20"/>
          <w:lang w:val="ka-GE"/>
        </w:rPr>
        <w:t>).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მობ: 595 14 99 22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3E1027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3E1027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3E1027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3E1027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3E1027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25" w:rsidRDefault="00A97D25" w:rsidP="002F3239">
      <w:pPr>
        <w:spacing w:after="0" w:line="240" w:lineRule="auto"/>
      </w:pPr>
      <w:r>
        <w:separator/>
      </w:r>
    </w:p>
  </w:endnote>
  <w:endnote w:type="continuationSeparator" w:id="0">
    <w:p w:rsidR="00A97D25" w:rsidRDefault="00A97D25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25" w:rsidRDefault="00A97D25" w:rsidP="002F3239">
      <w:pPr>
        <w:spacing w:after="0" w:line="240" w:lineRule="auto"/>
      </w:pPr>
      <w:r>
        <w:separator/>
      </w:r>
    </w:p>
  </w:footnote>
  <w:footnote w:type="continuationSeparator" w:id="0">
    <w:p w:rsidR="00A97D25" w:rsidRDefault="00A97D25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0D4A32"/>
    <w:rsid w:val="001229B9"/>
    <w:rsid w:val="00162C1F"/>
    <w:rsid w:val="0018449A"/>
    <w:rsid w:val="00193E63"/>
    <w:rsid w:val="001C65ED"/>
    <w:rsid w:val="0021147F"/>
    <w:rsid w:val="0025525F"/>
    <w:rsid w:val="00261664"/>
    <w:rsid w:val="0027596A"/>
    <w:rsid w:val="002950B7"/>
    <w:rsid w:val="002C74F2"/>
    <w:rsid w:val="002F3239"/>
    <w:rsid w:val="00344B1F"/>
    <w:rsid w:val="003524FB"/>
    <w:rsid w:val="003E1027"/>
    <w:rsid w:val="004C6A17"/>
    <w:rsid w:val="004D2297"/>
    <w:rsid w:val="0057485E"/>
    <w:rsid w:val="005D35C1"/>
    <w:rsid w:val="00615813"/>
    <w:rsid w:val="0067036B"/>
    <w:rsid w:val="006918CA"/>
    <w:rsid w:val="006D225C"/>
    <w:rsid w:val="006E3C0A"/>
    <w:rsid w:val="006F09D1"/>
    <w:rsid w:val="007366EB"/>
    <w:rsid w:val="00754707"/>
    <w:rsid w:val="007A6FD5"/>
    <w:rsid w:val="007D03F8"/>
    <w:rsid w:val="00837D00"/>
    <w:rsid w:val="00850296"/>
    <w:rsid w:val="00891887"/>
    <w:rsid w:val="008D1D61"/>
    <w:rsid w:val="009335B8"/>
    <w:rsid w:val="009B1F01"/>
    <w:rsid w:val="00A21CA0"/>
    <w:rsid w:val="00A313B4"/>
    <w:rsid w:val="00A779D8"/>
    <w:rsid w:val="00A90FCB"/>
    <w:rsid w:val="00A97D25"/>
    <w:rsid w:val="00AA1D34"/>
    <w:rsid w:val="00AD69DD"/>
    <w:rsid w:val="00AE1706"/>
    <w:rsid w:val="00B91E90"/>
    <w:rsid w:val="00C76A81"/>
    <w:rsid w:val="00C85A5E"/>
    <w:rsid w:val="00CE23F0"/>
    <w:rsid w:val="00D06CF4"/>
    <w:rsid w:val="00D236C5"/>
    <w:rsid w:val="00D3257F"/>
    <w:rsid w:val="00D50692"/>
    <w:rsid w:val="00E02C3E"/>
    <w:rsid w:val="00E15B01"/>
    <w:rsid w:val="00E8048E"/>
    <w:rsid w:val="00ED3EC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4AA00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.gogor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194B-EAAD-4DDD-AB70-34B2DE02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12</cp:revision>
  <cp:lastPrinted>2018-04-25T12:30:00Z</cp:lastPrinted>
  <dcterms:created xsi:type="dcterms:W3CDTF">2017-10-23T08:48:00Z</dcterms:created>
  <dcterms:modified xsi:type="dcterms:W3CDTF">2021-07-15T08:06:00Z</dcterms:modified>
</cp:coreProperties>
</file>